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52" w:rsidRDefault="00723E52" w:rsidP="00723E52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723E52" w:rsidRDefault="00723E52" w:rsidP="00723E52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II SEMINÁRIO INTEGRADO DE ENSINO, PESQUISA E EXTENSÃO</w:t>
      </w:r>
    </w:p>
    <w:p w:rsidR="00723E52" w:rsidRDefault="00723E52" w:rsidP="00723E52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Critérios de Submissão e Publicação de trabalhos</w:t>
      </w:r>
    </w:p>
    <w:p w:rsidR="00723E52" w:rsidRDefault="00723E52" w:rsidP="00723E52">
      <w:pPr>
        <w:tabs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7513"/>
        </w:tabs>
        <w:spacing w:after="0" w:line="360" w:lineRule="auto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A Universidade Federal do Acre (Ufac), por meio das Pró-Reitoria de Gradação (</w:t>
      </w:r>
      <w:proofErr w:type="spellStart"/>
      <w:r>
        <w:rPr>
          <w:rFonts w:ascii="Arial" w:eastAsia="Arial" w:hAnsi="Arial" w:cs="Arial"/>
          <w:color w:val="000000"/>
          <w:spacing w:val="3"/>
        </w:rPr>
        <w:t>Prograd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), Pró-Reitoria de Pesquisa (Propeg) e Pró-Reitoria de Extensão e Cultura (Proex), torna público o processo de submissão de trabalhos para o </w:t>
      </w:r>
      <w:r>
        <w:rPr>
          <w:rFonts w:ascii="Arial" w:eastAsia="Arial" w:hAnsi="Arial" w:cs="Arial"/>
          <w:b/>
          <w:color w:val="000000"/>
          <w:spacing w:val="3"/>
        </w:rPr>
        <w:t xml:space="preserve">"II Seminário de Ensino, Pesquisa e Extensão: </w:t>
      </w:r>
      <w:r w:rsidRPr="00D25C17">
        <w:rPr>
          <w:rFonts w:ascii="Arial" w:eastAsia="Arial" w:hAnsi="Arial" w:cs="Arial"/>
          <w:b/>
          <w:color w:val="000000"/>
          <w:spacing w:val="3"/>
        </w:rPr>
        <w:t>a universidade pública e os desafios em tempos de pandemia</w:t>
      </w:r>
      <w:r>
        <w:rPr>
          <w:rFonts w:ascii="Arial" w:eastAsia="Arial" w:hAnsi="Arial" w:cs="Arial"/>
          <w:b/>
          <w:color w:val="000000"/>
          <w:spacing w:val="3"/>
        </w:rPr>
        <w:t>"</w:t>
      </w:r>
      <w:r>
        <w:rPr>
          <w:rFonts w:ascii="Arial" w:eastAsia="Arial" w:hAnsi="Arial" w:cs="Arial"/>
          <w:color w:val="000000"/>
          <w:spacing w:val="3"/>
        </w:rPr>
        <w:t xml:space="preserve">, que será realizado no período de 04 a 06 de novembro online. </w:t>
      </w:r>
    </w:p>
    <w:p w:rsidR="00723E52" w:rsidRDefault="00723E52" w:rsidP="00723E52">
      <w:pPr>
        <w:tabs>
          <w:tab w:val="left" w:pos="3900"/>
          <w:tab w:val="left" w:pos="7513"/>
        </w:tabs>
        <w:spacing w:after="0" w:line="360" w:lineRule="auto"/>
        <w:ind w:left="522" w:right="-1"/>
        <w:jc w:val="both"/>
        <w:rPr>
          <w:rFonts w:ascii="Arial" w:eastAsia="Arial" w:hAnsi="Arial" w:cs="Arial"/>
          <w:b/>
          <w:color w:val="000000"/>
          <w:spacing w:val="3"/>
        </w:rPr>
      </w:pPr>
      <w:r>
        <w:rPr>
          <w:rFonts w:ascii="Arial" w:eastAsia="Arial" w:hAnsi="Arial" w:cs="Arial"/>
          <w:b/>
          <w:color w:val="000000"/>
          <w:spacing w:val="3"/>
        </w:rPr>
        <w:tab/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pacing w:val="3"/>
        </w:rPr>
      </w:pPr>
      <w:r>
        <w:rPr>
          <w:rFonts w:ascii="Arial" w:eastAsia="Arial" w:hAnsi="Arial" w:cs="Arial"/>
          <w:b/>
          <w:color w:val="000000"/>
          <w:spacing w:val="3"/>
        </w:rPr>
        <w:t>1. DISPOSIÇÕES GERAIS</w:t>
      </w:r>
    </w:p>
    <w:p w:rsidR="00723E52" w:rsidRPr="00D30404" w:rsidRDefault="00723E52" w:rsidP="00723E52">
      <w:pPr>
        <w:spacing w:after="0" w:line="360" w:lineRule="auto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 w:rsidRPr="008F560E">
        <w:rPr>
          <w:rFonts w:ascii="Arial" w:eastAsia="Arial" w:hAnsi="Arial" w:cs="Arial"/>
          <w:color w:val="000000"/>
          <w:spacing w:val="3"/>
        </w:rPr>
        <w:t>1.1 Os</w:t>
      </w:r>
      <w:proofErr w:type="gramEnd"/>
      <w:r w:rsidRPr="008F560E">
        <w:rPr>
          <w:rFonts w:ascii="Arial" w:eastAsia="Arial" w:hAnsi="Arial" w:cs="Arial"/>
          <w:color w:val="000000"/>
          <w:spacing w:val="3"/>
        </w:rPr>
        <w:t xml:space="preserve"> trabalhos a serem apresentados no </w:t>
      </w:r>
      <w:r w:rsidRPr="00D30404">
        <w:rPr>
          <w:rFonts w:ascii="Arial" w:eastAsia="Arial" w:hAnsi="Arial" w:cs="Arial"/>
          <w:color w:val="000000"/>
          <w:spacing w:val="3"/>
        </w:rPr>
        <w:t>"II Seminário de Ensino, Pesquisa e Extensão: a universidade pública e os desafios em tempos de pandemia."</w:t>
      </w:r>
      <w:r w:rsidRPr="008F560E">
        <w:rPr>
          <w:rFonts w:ascii="Arial" w:eastAsia="Arial" w:hAnsi="Arial" w:cs="Arial"/>
          <w:color w:val="000000"/>
          <w:spacing w:val="3"/>
        </w:rPr>
        <w:t xml:space="preserve">, devem, necessariamente, relacionar-se a ações realizadas no ano de 2019 ou em execução em 2020. Os editais da Propeg – 16/2019; editais Proex </w:t>
      </w:r>
      <w:r>
        <w:rPr>
          <w:rFonts w:ascii="Arial" w:eastAsia="Arial" w:hAnsi="Arial" w:cs="Arial"/>
          <w:color w:val="000000"/>
          <w:spacing w:val="3"/>
        </w:rPr>
        <w:t>–</w:t>
      </w:r>
      <w:r w:rsidRPr="008F560E"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 xml:space="preserve">06/2020, 07/2020, 08/2020, 09/2020, 10/2020, 11/2020 e fluxo contínuo; editais </w:t>
      </w:r>
      <w:proofErr w:type="spellStart"/>
      <w:r>
        <w:rPr>
          <w:rFonts w:ascii="Arial" w:eastAsia="Arial" w:hAnsi="Arial" w:cs="Arial"/>
          <w:color w:val="000000"/>
          <w:spacing w:val="3"/>
        </w:rPr>
        <w:t>Prograd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 – Programa de E</w:t>
      </w:r>
      <w:r w:rsidRPr="00D30404">
        <w:rPr>
          <w:rFonts w:ascii="Arial" w:eastAsia="Arial" w:hAnsi="Arial" w:cs="Arial"/>
          <w:color w:val="000000"/>
          <w:spacing w:val="3"/>
        </w:rPr>
        <w:t xml:space="preserve">ducação </w:t>
      </w:r>
      <w:r>
        <w:rPr>
          <w:rFonts w:ascii="Arial" w:eastAsia="Arial" w:hAnsi="Arial" w:cs="Arial"/>
          <w:color w:val="000000"/>
          <w:spacing w:val="3"/>
        </w:rPr>
        <w:t>T</w:t>
      </w:r>
      <w:r w:rsidRPr="00D30404">
        <w:rPr>
          <w:rFonts w:ascii="Arial" w:eastAsia="Arial" w:hAnsi="Arial" w:cs="Arial"/>
          <w:color w:val="000000"/>
          <w:spacing w:val="3"/>
        </w:rPr>
        <w:t>utorial – PET UFAC; P</w:t>
      </w:r>
      <w:r>
        <w:rPr>
          <w:rFonts w:ascii="Arial" w:eastAsia="Arial" w:hAnsi="Arial" w:cs="Arial"/>
          <w:color w:val="000000"/>
          <w:spacing w:val="3"/>
        </w:rPr>
        <w:t xml:space="preserve">rograma </w:t>
      </w:r>
      <w:r w:rsidRPr="00D30404"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  <w:spacing w:val="3"/>
        </w:rPr>
        <w:t xml:space="preserve">nstitucional de </w:t>
      </w:r>
      <w:r w:rsidRPr="00D30404"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  <w:spacing w:val="3"/>
        </w:rPr>
        <w:t>olsa de</w:t>
      </w:r>
      <w:r w:rsidRPr="00D30404">
        <w:rPr>
          <w:rFonts w:ascii="Arial" w:eastAsia="Arial" w:hAnsi="Arial" w:cs="Arial"/>
          <w:color w:val="000000"/>
          <w:spacing w:val="3"/>
        </w:rPr>
        <w:t xml:space="preserve"> I</w:t>
      </w:r>
      <w:r>
        <w:rPr>
          <w:rFonts w:ascii="Arial" w:eastAsia="Arial" w:hAnsi="Arial" w:cs="Arial"/>
          <w:color w:val="000000"/>
          <w:spacing w:val="3"/>
        </w:rPr>
        <w:t xml:space="preserve">niciação à </w:t>
      </w:r>
      <w:r w:rsidRPr="00D30404">
        <w:rPr>
          <w:rFonts w:ascii="Arial" w:eastAsia="Arial" w:hAnsi="Arial" w:cs="Arial"/>
          <w:color w:val="000000"/>
          <w:spacing w:val="3"/>
        </w:rPr>
        <w:t>D</w:t>
      </w:r>
      <w:r>
        <w:rPr>
          <w:rFonts w:ascii="Arial" w:eastAsia="Arial" w:hAnsi="Arial" w:cs="Arial"/>
          <w:color w:val="000000"/>
          <w:spacing w:val="3"/>
        </w:rPr>
        <w:t>ocência</w:t>
      </w:r>
      <w:r w:rsidRPr="00D30404">
        <w:rPr>
          <w:rFonts w:ascii="Arial" w:eastAsia="Arial" w:hAnsi="Arial" w:cs="Arial"/>
          <w:color w:val="000000"/>
          <w:spacing w:val="3"/>
        </w:rPr>
        <w:t xml:space="preserve"> – PIBID;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Pr="00D30404">
        <w:rPr>
          <w:rFonts w:ascii="Arial" w:eastAsia="Arial" w:hAnsi="Arial" w:cs="Arial"/>
          <w:color w:val="000000"/>
          <w:spacing w:val="3"/>
        </w:rPr>
        <w:t>P</w:t>
      </w:r>
      <w:r>
        <w:rPr>
          <w:rFonts w:ascii="Arial" w:eastAsia="Arial" w:hAnsi="Arial" w:cs="Arial"/>
          <w:color w:val="000000"/>
          <w:spacing w:val="3"/>
        </w:rPr>
        <w:t>rograma de Residência Pedagógica; Estágio Supervisionado Obrigatório.</w:t>
      </w:r>
    </w:p>
    <w:p w:rsidR="00723E52" w:rsidRPr="008F560E" w:rsidRDefault="00723E52" w:rsidP="00723E52">
      <w:pPr>
        <w:tabs>
          <w:tab w:val="left" w:pos="292"/>
        </w:tabs>
        <w:spacing w:after="0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</w:p>
    <w:p w:rsidR="00723E52" w:rsidRPr="008F560E" w:rsidRDefault="00723E52" w:rsidP="00723E52">
      <w:pPr>
        <w:tabs>
          <w:tab w:val="left" w:pos="292"/>
        </w:tabs>
        <w:spacing w:after="0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  <w:r w:rsidRPr="008F560E">
        <w:rPr>
          <w:rFonts w:ascii="Arial" w:eastAsia="Arial" w:hAnsi="Arial" w:cs="Arial"/>
          <w:b/>
          <w:color w:val="000000"/>
          <w:spacing w:val="3"/>
        </w:rPr>
        <w:t>2. AVALIAÇÃO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2.1 Os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trabalhos serão avaliados pelo Comitê Multidisciplinar do Evento, composto por representantes de cada Pró-Reitoria e demais Unidades desta Instituição Federal de Ensino Superior (</w:t>
      </w:r>
      <w:proofErr w:type="spellStart"/>
      <w:r>
        <w:rPr>
          <w:rFonts w:ascii="Arial" w:eastAsia="Arial" w:hAnsi="Arial" w:cs="Arial"/>
          <w:color w:val="000000"/>
          <w:spacing w:val="3"/>
        </w:rPr>
        <w:t>Ifes</w:t>
      </w:r>
      <w:proofErr w:type="spellEnd"/>
      <w:r>
        <w:rPr>
          <w:rFonts w:ascii="Arial" w:eastAsia="Arial" w:hAnsi="Arial" w:cs="Arial"/>
          <w:color w:val="000000"/>
          <w:spacing w:val="3"/>
        </w:rPr>
        <w:t>), designados pela Portaria n.º 1.847, de 04 de junho de 2019, e também pela Comissão Organizadora.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2.2 Os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trabalhos serão analisados de acordo com os seguintes critérios: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Título: clareza e objetividade;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Introdução: contextualização adequada;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Objetivo (s): clareza, relevância e coerência;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Metodologia ou Materiais e métodos: adequada e coerente com os objetivos;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Resultados e Discussão: </w:t>
      </w:r>
      <w:r w:rsidRPr="00BB7226">
        <w:rPr>
          <w:rFonts w:ascii="Arial" w:eastAsia="Arial" w:hAnsi="Arial" w:cs="Arial"/>
          <w:color w:val="000000"/>
          <w:spacing w:val="3"/>
        </w:rPr>
        <w:t>interpretação correta dos dados e articulada com a base teórica</w:t>
      </w:r>
      <w:r>
        <w:rPr>
          <w:rFonts w:ascii="Arial" w:eastAsia="Arial" w:hAnsi="Arial" w:cs="Arial"/>
          <w:color w:val="000000"/>
          <w:spacing w:val="3"/>
        </w:rPr>
        <w:t>;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Conclusão: </w:t>
      </w:r>
      <w:r w:rsidRPr="00BB7226">
        <w:rPr>
          <w:rFonts w:ascii="Arial" w:eastAsia="Arial" w:hAnsi="Arial" w:cs="Arial"/>
          <w:color w:val="000000"/>
          <w:spacing w:val="3"/>
        </w:rPr>
        <w:t>fundamentadas nos dados da pesquisa, claras e objetivas.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  <w:r>
        <w:rPr>
          <w:rFonts w:ascii="Arial" w:eastAsia="Arial" w:hAnsi="Arial" w:cs="Arial"/>
          <w:b/>
          <w:color w:val="000000"/>
          <w:spacing w:val="3"/>
        </w:rPr>
        <w:lastRenderedPageBreak/>
        <w:t>3. INSCRIÇÕES</w:t>
      </w:r>
    </w:p>
    <w:p w:rsidR="00723E52" w:rsidRPr="00BB7226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3.1 As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inscrições para participação no </w:t>
      </w:r>
      <w:r>
        <w:rPr>
          <w:rFonts w:ascii="Arial" w:eastAsia="Arial" w:hAnsi="Arial" w:cs="Arial"/>
          <w:b/>
          <w:color w:val="000000"/>
          <w:spacing w:val="3"/>
        </w:rPr>
        <w:t xml:space="preserve">"II Seminário de Ensino, Pesquisa e Extensão: </w:t>
      </w:r>
      <w:r w:rsidRPr="00D25C17">
        <w:rPr>
          <w:rFonts w:ascii="Arial" w:eastAsia="Arial" w:hAnsi="Arial" w:cs="Arial"/>
          <w:b/>
          <w:color w:val="000000"/>
          <w:spacing w:val="3"/>
        </w:rPr>
        <w:t>a universidade pública e os</w:t>
      </w:r>
      <w:r>
        <w:rPr>
          <w:rFonts w:ascii="Arial" w:eastAsia="Arial" w:hAnsi="Arial" w:cs="Arial"/>
          <w:b/>
          <w:color w:val="000000"/>
          <w:spacing w:val="3"/>
        </w:rPr>
        <w:t xml:space="preserve"> desafios em tempos de pandemia" </w:t>
      </w:r>
      <w:r>
        <w:rPr>
          <w:rFonts w:ascii="Arial" w:eastAsia="Arial" w:hAnsi="Arial" w:cs="Arial"/>
          <w:color w:val="000000"/>
          <w:spacing w:val="3"/>
        </w:rPr>
        <w:t xml:space="preserve">serão realizadas exclusivamente através da Plataforma </w:t>
      </w:r>
      <w:r w:rsidRPr="00D30404">
        <w:rPr>
          <w:rFonts w:ascii="Arial" w:eastAsia="Arial" w:hAnsi="Arial" w:cs="Arial"/>
          <w:color w:val="000000"/>
          <w:spacing w:val="3"/>
          <w:highlight w:val="yellow"/>
        </w:rPr>
        <w:t>XXX</w:t>
      </w:r>
      <w:r>
        <w:rPr>
          <w:rFonts w:ascii="Arial" w:eastAsia="Arial" w:hAnsi="Arial" w:cs="Arial"/>
          <w:color w:val="000000"/>
          <w:spacing w:val="3"/>
        </w:rPr>
        <w:t xml:space="preserve"> no endereço </w:t>
      </w:r>
      <w:r w:rsidRPr="00D30404">
        <w:rPr>
          <w:rFonts w:ascii="Arial" w:eastAsia="Arial" w:hAnsi="Arial" w:cs="Arial"/>
          <w:color w:val="000000"/>
          <w:spacing w:val="3"/>
          <w:highlight w:val="yellow"/>
        </w:rPr>
        <w:t>XXX</w:t>
      </w:r>
      <w:r>
        <w:rPr>
          <w:rFonts w:ascii="Arial" w:eastAsia="Arial" w:hAnsi="Arial" w:cs="Arial"/>
          <w:spacing w:val="3"/>
          <w:shd w:val="clear" w:color="auto" w:fill="FFFFFF"/>
        </w:rPr>
        <w:t>.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3.2 As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modalidades de inscrição são: 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3.2.1 Comunicação Oral;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3.2.2 Ouvinte.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3.3 O envio dos resumos para Comunicação Oral será de 19 a 29 de outubro do</w:t>
      </w:r>
      <w:r>
        <w:rPr>
          <w:rFonts w:ascii="Arial" w:eastAsia="Arial" w:hAnsi="Arial" w:cs="Arial"/>
          <w:color w:val="000000"/>
          <w:spacing w:val="3"/>
          <w:shd w:val="clear" w:color="auto" w:fill="FFFF0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corrente ano.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3.5 As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inscrições para ouvintes devem ser realizadas no período de 19 de outubro a 25 de novembro do corrente ano.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  <w:r w:rsidRPr="00AA627A">
        <w:rPr>
          <w:rFonts w:ascii="Arial" w:eastAsia="Arial" w:hAnsi="Arial" w:cs="Arial"/>
          <w:b/>
          <w:color w:val="000000"/>
          <w:spacing w:val="3"/>
        </w:rPr>
        <w:t>4. PROG</w:t>
      </w:r>
      <w:r>
        <w:rPr>
          <w:rFonts w:ascii="Arial" w:eastAsia="Arial" w:hAnsi="Arial" w:cs="Arial"/>
          <w:b/>
          <w:color w:val="000000"/>
          <w:spacing w:val="3"/>
        </w:rPr>
        <w:t>R</w:t>
      </w:r>
      <w:r w:rsidRPr="00AA627A">
        <w:rPr>
          <w:rFonts w:ascii="Arial" w:eastAsia="Arial" w:hAnsi="Arial" w:cs="Arial"/>
          <w:b/>
          <w:color w:val="000000"/>
          <w:spacing w:val="3"/>
        </w:rPr>
        <w:t>A</w:t>
      </w:r>
      <w:r>
        <w:rPr>
          <w:rFonts w:ascii="Arial" w:eastAsia="Arial" w:hAnsi="Arial" w:cs="Arial"/>
          <w:b/>
          <w:color w:val="000000"/>
          <w:spacing w:val="3"/>
        </w:rPr>
        <w:t>MA</w:t>
      </w:r>
      <w:r w:rsidRPr="00AA627A">
        <w:rPr>
          <w:rFonts w:ascii="Arial" w:eastAsia="Arial" w:hAnsi="Arial" w:cs="Arial"/>
          <w:b/>
          <w:color w:val="000000"/>
          <w:spacing w:val="3"/>
        </w:rPr>
        <w:t>ÇÃO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4.1 As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atividades do </w:t>
      </w:r>
      <w:r>
        <w:rPr>
          <w:rFonts w:ascii="Arial" w:eastAsia="Arial" w:hAnsi="Arial" w:cs="Arial"/>
          <w:b/>
          <w:color w:val="000000"/>
          <w:spacing w:val="3"/>
        </w:rPr>
        <w:t xml:space="preserve">"II Seminário de Ensino, Pesquisa e Extensão: </w:t>
      </w:r>
      <w:r w:rsidRPr="00D25C17">
        <w:rPr>
          <w:rFonts w:ascii="Arial" w:eastAsia="Arial" w:hAnsi="Arial" w:cs="Arial"/>
          <w:b/>
          <w:color w:val="000000"/>
          <w:spacing w:val="3"/>
        </w:rPr>
        <w:t>a universidade pública e os</w:t>
      </w:r>
      <w:r>
        <w:rPr>
          <w:rFonts w:ascii="Arial" w:eastAsia="Arial" w:hAnsi="Arial" w:cs="Arial"/>
          <w:b/>
          <w:color w:val="000000"/>
          <w:spacing w:val="3"/>
        </w:rPr>
        <w:t xml:space="preserve"> desafios em tempos de pandemia" </w:t>
      </w:r>
      <w:r>
        <w:rPr>
          <w:rFonts w:ascii="Arial" w:eastAsia="Arial" w:hAnsi="Arial" w:cs="Arial"/>
          <w:color w:val="000000"/>
          <w:spacing w:val="3"/>
        </w:rPr>
        <w:t>acontecerá nas modalidades Comunicação Oral e Ouvinte.</w:t>
      </w:r>
    </w:p>
    <w:p w:rsidR="00723E52" w:rsidRPr="00AA627A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4.2 A programação para a Comunicação Oral será divulgada no site da Ufac no endereço eletrônico </w:t>
      </w:r>
      <w:r w:rsidRPr="00D30404">
        <w:rPr>
          <w:rFonts w:ascii="Arial" w:eastAsia="Arial" w:hAnsi="Arial" w:cs="Arial"/>
          <w:color w:val="000000"/>
          <w:spacing w:val="3"/>
          <w:highlight w:val="yellow"/>
        </w:rPr>
        <w:t>XXX,</w:t>
      </w:r>
      <w:r>
        <w:rPr>
          <w:rFonts w:ascii="Arial" w:eastAsia="Arial" w:hAnsi="Arial" w:cs="Arial"/>
          <w:color w:val="000000"/>
          <w:spacing w:val="3"/>
        </w:rPr>
        <w:t xml:space="preserve"> assim como toda programação do evento e as normas de apresentação oral. </w:t>
      </w:r>
    </w:p>
    <w:p w:rsidR="00723E52" w:rsidRDefault="00723E52" w:rsidP="00723E52">
      <w:pPr>
        <w:tabs>
          <w:tab w:val="left" w:pos="7513"/>
        </w:tabs>
        <w:spacing w:after="0" w:line="360" w:lineRule="auto"/>
        <w:jc w:val="both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  <w:r>
        <w:rPr>
          <w:rFonts w:ascii="Arial" w:eastAsia="Arial" w:hAnsi="Arial" w:cs="Arial"/>
          <w:b/>
          <w:color w:val="000000"/>
          <w:spacing w:val="3"/>
        </w:rPr>
        <w:t>5. NORMAS PARA ENCAMINHAMENTO DE RESUMO SIMPLES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5.1 Os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resumos dos trabalhos enviados deverão estar em </w:t>
      </w:r>
      <w:r>
        <w:rPr>
          <w:rFonts w:ascii="Arial" w:eastAsia="Arial" w:hAnsi="Arial" w:cs="Arial"/>
          <w:color w:val="000000"/>
          <w:spacing w:val="3"/>
          <w:shd w:val="clear" w:color="auto" w:fill="FFFFFF"/>
        </w:rPr>
        <w:t>português.</w:t>
      </w:r>
    </w:p>
    <w:p w:rsidR="00723E52" w:rsidRDefault="00723E52" w:rsidP="00723E52">
      <w:pPr>
        <w:tabs>
          <w:tab w:val="left" w:pos="274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5.2 Os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trabalhos poderão ser individuais ou em coautoria, limitando-se o máximo de 5 (cinco) coautores, devendo conter nome completo, CPF e instituição de todos os componentes.</w:t>
      </w:r>
    </w:p>
    <w:p w:rsidR="00723E52" w:rsidRDefault="00723E52" w:rsidP="00723E52">
      <w:pPr>
        <w:tabs>
          <w:tab w:val="left" w:pos="7513"/>
        </w:tabs>
        <w:spacing w:after="15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</w:p>
    <w:p w:rsidR="00723E52" w:rsidRDefault="00723E52" w:rsidP="00723E52">
      <w:pPr>
        <w:tabs>
          <w:tab w:val="left" w:pos="7513"/>
        </w:tabs>
        <w:spacing w:after="15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  <w:r>
        <w:rPr>
          <w:rFonts w:ascii="Arial" w:eastAsia="Arial" w:hAnsi="Arial" w:cs="Arial"/>
          <w:b/>
          <w:color w:val="000000"/>
          <w:spacing w:val="3"/>
        </w:rPr>
        <w:t>6. APRESENTAÇÃO ORAL</w:t>
      </w: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left="20"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6.1 O apresentador terá 10 minutos para apresentar seu trabalho científico ou relato de experiência e, </w:t>
      </w:r>
      <w:r w:rsidRPr="0067427F">
        <w:rPr>
          <w:rFonts w:ascii="Arial" w:eastAsia="Arial" w:hAnsi="Arial" w:cs="Arial"/>
          <w:color w:val="000000"/>
          <w:spacing w:val="3"/>
        </w:rPr>
        <w:t>ao final da sessão, 05 minutos de debate.</w:t>
      </w: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6.2  Cabe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ao apresentador elaborar seu trabalho em formato Power Point no total de 12 slides, conforme MODELO APRESENTAÇÃO (disponível </w:t>
      </w:r>
      <w:r w:rsidRPr="00D30404">
        <w:rPr>
          <w:rFonts w:ascii="Arial" w:eastAsia="Arial" w:hAnsi="Arial" w:cs="Arial"/>
          <w:color w:val="000000"/>
          <w:spacing w:val="3"/>
          <w:highlight w:val="yellow"/>
        </w:rPr>
        <w:t>XXX</w:t>
      </w:r>
      <w:r>
        <w:rPr>
          <w:rFonts w:ascii="Arial" w:eastAsia="Arial" w:hAnsi="Arial" w:cs="Arial"/>
          <w:color w:val="000000"/>
          <w:spacing w:val="3"/>
        </w:rPr>
        <w:t>).</w:t>
      </w:r>
    </w:p>
    <w:p w:rsidR="00723E52" w:rsidRDefault="00723E52" w:rsidP="00723E52">
      <w:pPr>
        <w:tabs>
          <w:tab w:val="left" w:pos="274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6.3 O título deve respeitar o número máximo de </w:t>
      </w:r>
      <w:r>
        <w:rPr>
          <w:rFonts w:ascii="Arial" w:eastAsia="Arial" w:hAnsi="Arial" w:cs="Arial"/>
          <w:b/>
          <w:color w:val="000000"/>
          <w:spacing w:val="3"/>
          <w:shd w:val="clear" w:color="auto" w:fill="FFFFFF"/>
        </w:rPr>
        <w:t xml:space="preserve">15 </w:t>
      </w:r>
      <w:r>
        <w:rPr>
          <w:rFonts w:ascii="Arial" w:eastAsia="Arial" w:hAnsi="Arial" w:cs="Arial"/>
          <w:color w:val="000000"/>
          <w:spacing w:val="3"/>
        </w:rPr>
        <w:t>palavras, em caixa alta e sem ponto final.</w:t>
      </w:r>
    </w:p>
    <w:p w:rsidR="00723E52" w:rsidRDefault="00723E52" w:rsidP="00723E52">
      <w:pPr>
        <w:tabs>
          <w:tab w:val="left" w:pos="274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lastRenderedPageBreak/>
        <w:t>6.4 As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informações sobre autoria, instituição e e-mail de contato serão preenchidas logo abaixo do título, alinhadas à direita. O primeiro autor deverá ser o bolsista do projeto, os coautores deverão ser colocados logo abaixo do autor, alinhado à direita; abaixo o e-mail e a instituição do autor e dos coautores, conforme indicado no MODELO DE RESUMO (disponível </w:t>
      </w:r>
      <w:r w:rsidRPr="00A776B8">
        <w:rPr>
          <w:rFonts w:ascii="Arial" w:eastAsia="Arial" w:hAnsi="Arial" w:cs="Arial"/>
          <w:color w:val="000000"/>
          <w:spacing w:val="3"/>
          <w:highlight w:val="yellow"/>
        </w:rPr>
        <w:t>XXX</w:t>
      </w:r>
      <w:r>
        <w:rPr>
          <w:rFonts w:ascii="Arial" w:eastAsia="Arial" w:hAnsi="Arial" w:cs="Arial"/>
          <w:color w:val="000000"/>
          <w:spacing w:val="3"/>
        </w:rPr>
        <w:t>).</w:t>
      </w:r>
    </w:p>
    <w:p w:rsidR="00723E52" w:rsidRDefault="00723E52" w:rsidP="00723E52">
      <w:pPr>
        <w:tabs>
          <w:tab w:val="left" w:pos="274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6.5 O formato do texto deverá obedecer aos seguintes critérios (MODELO DE RESUMO - disponível </w:t>
      </w:r>
      <w:r w:rsidRPr="00A776B8">
        <w:rPr>
          <w:rFonts w:ascii="Arial" w:eastAsia="Arial" w:hAnsi="Arial" w:cs="Arial"/>
          <w:color w:val="000000"/>
          <w:spacing w:val="3"/>
          <w:highlight w:val="yellow"/>
        </w:rPr>
        <w:t>XXX</w:t>
      </w:r>
      <w:r>
        <w:rPr>
          <w:rFonts w:ascii="Arial" w:eastAsia="Arial" w:hAnsi="Arial" w:cs="Arial"/>
          <w:color w:val="000000"/>
          <w:spacing w:val="3"/>
        </w:rPr>
        <w:t>):</w:t>
      </w:r>
    </w:p>
    <w:p w:rsidR="00723E52" w:rsidRDefault="00723E52" w:rsidP="00723E52">
      <w:pPr>
        <w:numPr>
          <w:ilvl w:val="0"/>
          <w:numId w:val="2"/>
        </w:numPr>
        <w:tabs>
          <w:tab w:val="left" w:pos="988"/>
          <w:tab w:val="left" w:pos="7513"/>
        </w:tabs>
        <w:spacing w:after="0" w:line="360" w:lineRule="auto"/>
        <w:ind w:left="740"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 xml:space="preserve">Fonte: Arial, tamanho 12; </w:t>
      </w:r>
    </w:p>
    <w:p w:rsidR="00723E52" w:rsidRDefault="00723E52" w:rsidP="00723E52">
      <w:pPr>
        <w:numPr>
          <w:ilvl w:val="0"/>
          <w:numId w:val="2"/>
        </w:numPr>
        <w:tabs>
          <w:tab w:val="left" w:pos="988"/>
          <w:tab w:val="left" w:pos="7513"/>
        </w:tabs>
        <w:spacing w:after="0" w:line="360" w:lineRule="auto"/>
        <w:ind w:left="740"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Espaçamento entre linhas: simples (1.0);</w:t>
      </w:r>
    </w:p>
    <w:p w:rsidR="00723E52" w:rsidRDefault="00723E52" w:rsidP="00723E52">
      <w:pPr>
        <w:numPr>
          <w:ilvl w:val="0"/>
          <w:numId w:val="2"/>
        </w:numPr>
        <w:tabs>
          <w:tab w:val="left" w:pos="988"/>
          <w:tab w:val="left" w:pos="7513"/>
        </w:tabs>
        <w:spacing w:after="0" w:line="360" w:lineRule="auto"/>
        <w:ind w:left="740"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Sem parágrafos;</w:t>
      </w:r>
    </w:p>
    <w:p w:rsidR="00723E52" w:rsidRDefault="00723E52" w:rsidP="00723E52">
      <w:pPr>
        <w:numPr>
          <w:ilvl w:val="0"/>
          <w:numId w:val="2"/>
        </w:numPr>
        <w:tabs>
          <w:tab w:val="left" w:pos="988"/>
          <w:tab w:val="left" w:pos="7513"/>
        </w:tabs>
        <w:spacing w:after="0" w:line="360" w:lineRule="auto"/>
        <w:ind w:left="740"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Margens: esquerda e superior: 3cm / direita e inferior: 2cm;</w:t>
      </w:r>
    </w:p>
    <w:p w:rsidR="00723E52" w:rsidRDefault="00723E52" w:rsidP="00723E52">
      <w:pPr>
        <w:numPr>
          <w:ilvl w:val="0"/>
          <w:numId w:val="2"/>
        </w:numPr>
        <w:tabs>
          <w:tab w:val="left" w:pos="988"/>
          <w:tab w:val="left" w:pos="7513"/>
        </w:tabs>
        <w:spacing w:after="0" w:line="360" w:lineRule="auto"/>
        <w:ind w:left="740" w:right="-1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Alinhamento: justificado.</w:t>
      </w:r>
    </w:p>
    <w:p w:rsidR="00723E52" w:rsidRDefault="00723E52" w:rsidP="00723E52">
      <w:pPr>
        <w:tabs>
          <w:tab w:val="left" w:pos="274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6.6  O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corpo do texto deverá ter um mínimo de 300 e um máximo de 400 palavras.</w:t>
      </w:r>
    </w:p>
    <w:p w:rsidR="00723E52" w:rsidRDefault="00723E52" w:rsidP="00723E52">
      <w:pPr>
        <w:tabs>
          <w:tab w:val="left" w:pos="274"/>
          <w:tab w:val="left" w:pos="7513"/>
          <w:tab w:val="left" w:pos="8504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  <w:proofErr w:type="gramStart"/>
      <w:r>
        <w:rPr>
          <w:rFonts w:ascii="Arial" w:eastAsia="Arial" w:hAnsi="Arial" w:cs="Arial"/>
          <w:color w:val="000000"/>
          <w:spacing w:val="3"/>
        </w:rPr>
        <w:t>6.7 Deve</w:t>
      </w:r>
      <w:proofErr w:type="gramEnd"/>
      <w:r>
        <w:rPr>
          <w:rFonts w:ascii="Arial" w:eastAsia="Arial" w:hAnsi="Arial" w:cs="Arial"/>
          <w:color w:val="000000"/>
          <w:spacing w:val="3"/>
        </w:rPr>
        <w:t xml:space="preserve"> conter: Introdução, Objetivos, Métodos, Resultados, Conclusão e Palavras-chave (de 3 a 5 descritores), sem a incorporação dos títulos no corpo do texto. As palavras-chave devem vir l</w:t>
      </w:r>
      <w:r w:rsidRPr="00B2159D">
        <w:rPr>
          <w:rFonts w:ascii="Arial" w:hAnsi="Arial" w:cs="Arial"/>
          <w:sz w:val="24"/>
          <w:szCs w:val="24"/>
        </w:rPr>
        <w:t>ogo abaixo do resumo, separadas por vírgula, com a primeira letra de cada palavra em maiúscula e finalizadas por ponto.</w:t>
      </w:r>
    </w:p>
    <w:p w:rsidR="00723E52" w:rsidRDefault="00723E52" w:rsidP="00723E52">
      <w:pPr>
        <w:tabs>
          <w:tab w:val="left" w:pos="289"/>
          <w:tab w:val="left" w:pos="7513"/>
        </w:tabs>
        <w:spacing w:after="15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</w:p>
    <w:p w:rsidR="00723E52" w:rsidRDefault="00723E52" w:rsidP="00723E52">
      <w:pPr>
        <w:tabs>
          <w:tab w:val="left" w:pos="289"/>
          <w:tab w:val="left" w:pos="7513"/>
        </w:tabs>
        <w:spacing w:after="15" w:line="360" w:lineRule="auto"/>
        <w:ind w:right="-1"/>
        <w:jc w:val="both"/>
        <w:rPr>
          <w:rFonts w:ascii="Arial" w:eastAsia="Arial" w:hAnsi="Arial" w:cs="Arial"/>
          <w:b/>
          <w:color w:val="000000"/>
          <w:spacing w:val="3"/>
        </w:rPr>
      </w:pPr>
      <w:r>
        <w:rPr>
          <w:rFonts w:ascii="Arial" w:eastAsia="Arial" w:hAnsi="Arial" w:cs="Arial"/>
          <w:b/>
          <w:color w:val="000000"/>
          <w:spacing w:val="3"/>
        </w:rPr>
        <w:t>7. RESULTADOS</w:t>
      </w:r>
    </w:p>
    <w:p w:rsidR="00723E52" w:rsidRDefault="00723E52" w:rsidP="00723E52">
      <w:pPr>
        <w:tabs>
          <w:tab w:val="left" w:pos="292"/>
          <w:tab w:val="left" w:pos="7513"/>
        </w:tabs>
        <w:spacing w:after="0" w:line="360" w:lineRule="auto"/>
        <w:jc w:val="both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7.1 A lista de resumos aprovados será divulgada no site da Ufac até 14 de novembro, bem como por meio de carta de aceite, encaminhada aos respectivos proponentes de trabalhos, via e-mail.</w:t>
      </w: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right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right"/>
        <w:rPr>
          <w:rFonts w:ascii="Arial" w:eastAsia="Arial" w:hAnsi="Arial" w:cs="Arial"/>
          <w:color w:val="000000"/>
          <w:spacing w:val="3"/>
        </w:rPr>
      </w:pPr>
      <w:r>
        <w:rPr>
          <w:rFonts w:ascii="Arial" w:eastAsia="Arial" w:hAnsi="Arial" w:cs="Arial"/>
          <w:color w:val="000000"/>
          <w:spacing w:val="3"/>
        </w:rPr>
        <w:t>Rio Branco, Acre, XX de setembro de 2020.</w:t>
      </w: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center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tabs>
          <w:tab w:val="left" w:pos="289"/>
          <w:tab w:val="left" w:pos="7513"/>
        </w:tabs>
        <w:spacing w:after="0" w:line="360" w:lineRule="auto"/>
        <w:ind w:right="-1"/>
        <w:jc w:val="center"/>
        <w:rPr>
          <w:rFonts w:ascii="Arial" w:eastAsia="Arial" w:hAnsi="Arial" w:cs="Arial"/>
          <w:color w:val="000000"/>
          <w:spacing w:val="3"/>
        </w:rPr>
      </w:pPr>
    </w:p>
    <w:p w:rsidR="00723E52" w:rsidRDefault="00723E52" w:rsidP="00723E52">
      <w:pPr>
        <w:suppressAutoHyphens/>
        <w:spacing w:after="200" w:line="276" w:lineRule="auto"/>
        <w:jc w:val="both"/>
        <w:rPr>
          <w:rFonts w:ascii="Arial" w:eastAsia="Arial" w:hAnsi="Arial" w:cs="Arial"/>
          <w:color w:val="000000"/>
        </w:rPr>
      </w:pPr>
    </w:p>
    <w:p w:rsidR="00D76DD2" w:rsidRPr="00723E52" w:rsidRDefault="00D76DD2" w:rsidP="00723E52"/>
    <w:sectPr w:rsidR="00D76DD2" w:rsidRPr="00723E52" w:rsidSect="00D76DD2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33" w:rsidRDefault="00553533" w:rsidP="00D76DD2">
      <w:pPr>
        <w:spacing w:after="0" w:line="240" w:lineRule="auto"/>
      </w:pPr>
      <w:r>
        <w:separator/>
      </w:r>
    </w:p>
  </w:endnote>
  <w:endnote w:type="continuationSeparator" w:id="0">
    <w:p w:rsidR="00553533" w:rsidRDefault="00553533" w:rsidP="00D7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 w:rsidP="00D76DD2">
    <w:pPr>
      <w:pStyle w:val="Rodap"/>
      <w:ind w:hanging="1276"/>
      <w:jc w:val="center"/>
    </w:pPr>
    <w:r w:rsidRPr="00D76DD2">
      <w:rPr>
        <w:noProof/>
      </w:rPr>
      <w:drawing>
        <wp:inline distT="0" distB="0" distL="0" distR="0">
          <wp:extent cx="7034400" cy="682177"/>
          <wp:effectExtent l="0" t="0" r="0" b="3810"/>
          <wp:docPr id="2" name="Imagem 2" descr="C:\Users\Funtac\Desktop\Keiti\Coordenação_pibic\IIsiepe\arte\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ntac\Desktop\Keiti\Coordenação_pibic\IIsiepe\arte\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400" cy="682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DD2" w:rsidRDefault="00D76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33" w:rsidRDefault="00553533" w:rsidP="00D76DD2">
      <w:pPr>
        <w:spacing w:after="0" w:line="240" w:lineRule="auto"/>
      </w:pPr>
      <w:r>
        <w:separator/>
      </w:r>
    </w:p>
  </w:footnote>
  <w:footnote w:type="continuationSeparator" w:id="0">
    <w:p w:rsidR="00553533" w:rsidRDefault="00553533" w:rsidP="00D7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D2" w:rsidRDefault="00D76DD2" w:rsidP="00D76DD2">
    <w:pPr>
      <w:pStyle w:val="Cabealho"/>
      <w:ind w:left="-1276"/>
      <w:jc w:val="center"/>
    </w:pPr>
    <w:r w:rsidRPr="00D76DD2">
      <w:rPr>
        <w:noProof/>
      </w:rPr>
      <w:drawing>
        <wp:inline distT="0" distB="0" distL="0" distR="0">
          <wp:extent cx="7033895" cy="682127"/>
          <wp:effectExtent l="0" t="0" r="0" b="3810"/>
          <wp:docPr id="1" name="Imagem 1" descr="C:\Users\Funtac\Desktop\Keiti\Coordenação_pibic\IIsiepe\arte\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tac\Desktop\Keiti\Coordenação_pibic\IIsiepe\arte\cabec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68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DD2" w:rsidRDefault="00D76D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6A3"/>
    <w:multiLevelType w:val="multilevel"/>
    <w:tmpl w:val="95FED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D0B09"/>
    <w:multiLevelType w:val="multilevel"/>
    <w:tmpl w:val="6102F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39248F"/>
    <w:multiLevelType w:val="multilevel"/>
    <w:tmpl w:val="996E8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1"/>
    <w:rsid w:val="0008497A"/>
    <w:rsid w:val="000B65E6"/>
    <w:rsid w:val="00314C5C"/>
    <w:rsid w:val="00343263"/>
    <w:rsid w:val="00383AEB"/>
    <w:rsid w:val="00484EB8"/>
    <w:rsid w:val="0050279A"/>
    <w:rsid w:val="00553533"/>
    <w:rsid w:val="005C1B10"/>
    <w:rsid w:val="0067427F"/>
    <w:rsid w:val="00723E52"/>
    <w:rsid w:val="007C45A6"/>
    <w:rsid w:val="008F560E"/>
    <w:rsid w:val="00A25ECB"/>
    <w:rsid w:val="00AA627A"/>
    <w:rsid w:val="00AC7CD1"/>
    <w:rsid w:val="00BB7226"/>
    <w:rsid w:val="00BE618B"/>
    <w:rsid w:val="00D25C17"/>
    <w:rsid w:val="00D76DD2"/>
    <w:rsid w:val="00DE4F7A"/>
    <w:rsid w:val="00E12DE4"/>
    <w:rsid w:val="00E34347"/>
    <w:rsid w:val="00E7362C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D4F09-21AA-4481-866E-F723A3D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849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9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9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9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9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9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36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DD2"/>
  </w:style>
  <w:style w:type="paragraph" w:styleId="Rodap">
    <w:name w:val="footer"/>
    <w:basedOn w:val="Normal"/>
    <w:link w:val="RodapChar"/>
    <w:uiPriority w:val="99"/>
    <w:unhideWhenUsed/>
    <w:rsid w:val="00D7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DD2"/>
  </w:style>
  <w:style w:type="character" w:styleId="Hyperlink">
    <w:name w:val="Hyperlink"/>
    <w:basedOn w:val="Fontepargpadro"/>
    <w:uiPriority w:val="99"/>
    <w:unhideWhenUsed/>
    <w:rsid w:val="00BE618B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BE61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BE6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Funtac</dc:creator>
  <cp:lastModifiedBy>Funtac</cp:lastModifiedBy>
  <cp:revision>2</cp:revision>
  <dcterms:created xsi:type="dcterms:W3CDTF">2020-09-24T13:19:00Z</dcterms:created>
  <dcterms:modified xsi:type="dcterms:W3CDTF">2020-09-24T13:19:00Z</dcterms:modified>
</cp:coreProperties>
</file>